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4041" w14:textId="5CD8EEA2" w:rsidR="00397780" w:rsidRPr="00197E33" w:rsidRDefault="00397780">
      <w:pPr>
        <w:rPr>
          <w:rFonts w:ascii="游ゴシック" w:eastAsia="游ゴシック" w:hAnsi="游ゴシック"/>
          <w:b/>
          <w:bCs/>
        </w:rPr>
      </w:pPr>
      <w:r w:rsidRPr="00197E33">
        <w:rPr>
          <w:rFonts w:ascii="游ゴシック" w:eastAsia="游ゴシック" w:hAnsi="游ゴシック" w:hint="eastAsia"/>
          <w:b/>
          <w:bCs/>
        </w:rPr>
        <w:t>【</w:t>
      </w:r>
      <w:r w:rsidR="00197E33" w:rsidRPr="00197E33">
        <w:rPr>
          <w:rFonts w:ascii="游ゴシック" w:eastAsia="游ゴシック" w:hAnsi="游ゴシック" w:hint="eastAsia"/>
          <w:b/>
          <w:bCs/>
        </w:rPr>
        <w:t>参考：</w:t>
      </w:r>
      <w:proofErr w:type="spellStart"/>
      <w:r w:rsidR="00197E33" w:rsidRPr="00197E33">
        <w:rPr>
          <w:rFonts w:ascii="游ゴシック" w:eastAsia="游ゴシック" w:hAnsi="游ゴシック" w:hint="eastAsia"/>
          <w:b/>
          <w:bCs/>
        </w:rPr>
        <w:t>PRiEV</w:t>
      </w:r>
      <w:proofErr w:type="spellEnd"/>
      <w:r w:rsidR="00197E33">
        <w:rPr>
          <w:rFonts w:ascii="游ゴシック" w:eastAsia="游ゴシック" w:hAnsi="游ゴシック" w:hint="eastAsia"/>
          <w:b/>
          <w:bCs/>
        </w:rPr>
        <w:t>/</w:t>
      </w:r>
      <w:proofErr w:type="spellStart"/>
      <w:r w:rsidR="00197E33">
        <w:rPr>
          <w:rFonts w:ascii="游ゴシック" w:eastAsia="游ゴシック" w:hAnsi="游ゴシック" w:hint="eastAsia"/>
          <w:b/>
          <w:bCs/>
        </w:rPr>
        <w:t>PRiEV</w:t>
      </w:r>
      <w:proofErr w:type="spellEnd"/>
      <w:r w:rsidR="00197E33">
        <w:rPr>
          <w:rFonts w:ascii="游ゴシック" w:eastAsia="游ゴシック" w:hAnsi="游ゴシック" w:hint="eastAsia"/>
          <w:b/>
          <w:bCs/>
        </w:rPr>
        <w:t>シェアの比較</w:t>
      </w:r>
      <w:r w:rsidRPr="00197E33">
        <w:rPr>
          <w:rFonts w:ascii="游ゴシック" w:eastAsia="游ゴシック" w:hAnsi="游ゴシック" w:hint="eastAsia"/>
          <w:b/>
          <w:bCs/>
        </w:rPr>
        <w:t>】</w:t>
      </w:r>
    </w:p>
    <w:p w14:paraId="6FD6C75A" w14:textId="721A7534" w:rsidR="00397780" w:rsidRDefault="00397780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555"/>
        <w:gridCol w:w="2019"/>
        <w:gridCol w:w="2020"/>
        <w:gridCol w:w="4040"/>
      </w:tblGrid>
      <w:tr w:rsidR="00397780" w:rsidRPr="00397780" w14:paraId="5B65DA12" w14:textId="77777777" w:rsidTr="006C344F">
        <w:trPr>
          <w:cantSplit/>
          <w:trHeight w:hRule="exact" w:val="1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75255052" w14:textId="77777777" w:rsidR="00397780" w:rsidRPr="00397780" w:rsidRDefault="00397780">
            <w:pPr>
              <w:rPr>
                <w:rFonts w:ascii="游ゴシック" w:eastAsia="游ゴシック" w:hAnsi="游ゴシック"/>
                <w:b/>
                <w:bCs/>
                <w:sz w:val="22"/>
                <w:szCs w:val="28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64BBEB"/>
            <w:vAlign w:val="center"/>
          </w:tcPr>
          <w:p w14:paraId="274AB989" w14:textId="77777777" w:rsidR="00197E33" w:rsidRDefault="00397780" w:rsidP="00197E33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32"/>
                <w:szCs w:val="40"/>
              </w:rPr>
            </w:pPr>
            <w:proofErr w:type="spellStart"/>
            <w:r w:rsidRPr="00BD26F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32"/>
                <w:szCs w:val="40"/>
              </w:rPr>
              <w:t>PRiEV</w:t>
            </w:r>
            <w:proofErr w:type="spellEnd"/>
          </w:p>
          <w:p w14:paraId="3387478F" w14:textId="69316709" w:rsidR="00B878AF" w:rsidRPr="00197E33" w:rsidRDefault="00B878AF" w:rsidP="00197E33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197E3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（個人専用サービス）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auto"/>
            </w:tcBorders>
            <w:shd w:val="clear" w:color="auto" w:fill="8CC63F"/>
            <w:vAlign w:val="center"/>
          </w:tcPr>
          <w:p w14:paraId="7282024B" w14:textId="77777777" w:rsidR="00B878AF" w:rsidRDefault="00397780" w:rsidP="00B878AF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pacing w:val="-20"/>
                <w:sz w:val="32"/>
                <w:szCs w:val="40"/>
              </w:rPr>
            </w:pPr>
            <w:proofErr w:type="spellStart"/>
            <w:r w:rsidRPr="00BD26F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32"/>
                <w:szCs w:val="40"/>
              </w:rPr>
              <w:t>PRiEV</w:t>
            </w:r>
            <w:proofErr w:type="spellEnd"/>
            <w:r w:rsidRPr="00B878A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pacing w:val="-20"/>
                <w:sz w:val="32"/>
                <w:szCs w:val="40"/>
              </w:rPr>
              <w:t>シェア</w:t>
            </w:r>
          </w:p>
          <w:p w14:paraId="67D116D5" w14:textId="62CD2143" w:rsidR="00B878AF" w:rsidRPr="00BD26F4" w:rsidRDefault="00B878AF" w:rsidP="00B878AF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32"/>
                <w:szCs w:val="40"/>
              </w:rPr>
            </w:pPr>
            <w:r w:rsidRPr="00B878A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（入居者共用サービス）</w:t>
            </w:r>
          </w:p>
        </w:tc>
      </w:tr>
      <w:tr w:rsidR="00397780" w:rsidRPr="00397780" w14:paraId="344E7769" w14:textId="77777777" w:rsidTr="006C344F">
        <w:trPr>
          <w:trHeight w:val="3943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5D48A6B" w14:textId="1EAFC846" w:rsidR="00397780" w:rsidRPr="00397780" w:rsidRDefault="00397780" w:rsidP="002E3CB6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8"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ご利用形態</w:t>
            </w:r>
          </w:p>
        </w:tc>
        <w:tc>
          <w:tcPr>
            <w:tcW w:w="4039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4E6EA"/>
          </w:tcPr>
          <w:p w14:paraId="3E33BEF5" w14:textId="77777777" w:rsid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  <w:p w14:paraId="05CEFA00" w14:textId="43ADDA8C" w:rsidR="00397780" w:rsidRPr="00397780" w:rsidRDefault="00BD26F4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D26F4">
              <w:rPr>
                <w:rFonts w:ascii="游ゴシック" w:eastAsia="游ゴシック" w:hAnsi="游ゴシック"/>
                <w:b/>
                <w:bCs/>
                <w:noProof/>
                <w:sz w:val="22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9E7BF6A" wp14:editId="7E856565">
                  <wp:simplePos x="0" y="0"/>
                  <wp:positionH relativeFrom="column">
                    <wp:posOffset>71612</wp:posOffset>
                  </wp:positionH>
                  <wp:positionV relativeFrom="paragraph">
                    <wp:posOffset>373799</wp:posOffset>
                  </wp:positionV>
                  <wp:extent cx="2314822" cy="1622425"/>
                  <wp:effectExtent l="0" t="0" r="9525" b="0"/>
                  <wp:wrapNone/>
                  <wp:docPr id="13" name="図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724A35-62C5-AFD7-F488-3C6A9A28CC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>
                            <a:extLst>
                              <a:ext uri="{FF2B5EF4-FFF2-40B4-BE49-F238E27FC236}">
                                <a16:creationId xmlns:a16="http://schemas.microsoft.com/office/drawing/2014/main" id="{20724A35-62C5-AFD7-F488-3C6A9A28CC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" t="247" b="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534" cy="1622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780" w:rsidRPr="00BD26F4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各区画専用の充電器を利用</w:t>
            </w:r>
          </w:p>
        </w:tc>
        <w:tc>
          <w:tcPr>
            <w:tcW w:w="40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auto"/>
            </w:tcBorders>
            <w:shd w:val="clear" w:color="auto" w:fill="E8F4D9"/>
          </w:tcPr>
          <w:p w14:paraId="211069B0" w14:textId="77777777" w:rsid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  <w:p w14:paraId="70597E48" w14:textId="23A39418" w:rsidR="00397780" w:rsidRPr="00397780" w:rsidRDefault="00BD26F4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D26F4">
              <w:rPr>
                <w:rFonts w:ascii="游ゴシック" w:eastAsia="游ゴシック" w:hAnsi="游ゴシック"/>
                <w:b/>
                <w:bCs/>
                <w:noProof/>
                <w:sz w:val="22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F73727E" wp14:editId="5C6A8BE3">
                  <wp:simplePos x="0" y="0"/>
                  <wp:positionH relativeFrom="column">
                    <wp:posOffset>86639</wp:posOffset>
                  </wp:positionH>
                  <wp:positionV relativeFrom="paragraph">
                    <wp:posOffset>402524</wp:posOffset>
                  </wp:positionV>
                  <wp:extent cx="2240260" cy="1593215"/>
                  <wp:effectExtent l="0" t="0" r="8255" b="6985"/>
                  <wp:wrapNone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4F474A-EC99-40C7-9C3D-BFCA9CE968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124F474A-EC99-40C7-9C3D-BFCA9CE968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7" r="1" b="3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294" cy="159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780" w:rsidRPr="00BD26F4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全入居者で充電器を共有</w:t>
            </w:r>
          </w:p>
        </w:tc>
      </w:tr>
      <w:tr w:rsidR="00397780" w:rsidRPr="00397780" w14:paraId="316DA86A" w14:textId="77777777" w:rsidTr="006C344F">
        <w:trPr>
          <w:trHeight w:val="1474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147B64F" w14:textId="7BBFBBF8" w:rsidR="00397780" w:rsidRPr="00397780" w:rsidRDefault="00397780" w:rsidP="002E3CB6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8"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設置場所</w:t>
            </w:r>
          </w:p>
        </w:tc>
        <w:tc>
          <w:tcPr>
            <w:tcW w:w="4039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4E6EA"/>
            <w:vAlign w:val="center"/>
          </w:tcPr>
          <w:p w14:paraId="210B6586" w14:textId="45DB06F5" w:rsidR="00397780" w:rsidRPr="00BD26F4" w:rsidRDefault="00397780" w:rsidP="00BD26F4">
            <w:pPr>
              <w:ind w:left="840" w:hanging="840"/>
              <w:jc w:val="center"/>
              <w:rPr>
                <w:rFonts w:ascii="游ゴシック" w:eastAsia="游ゴシック" w:hAnsi="游ゴシック"/>
                <w:b/>
                <w:bCs/>
                <w:spacing w:val="40"/>
              </w:rPr>
            </w:pPr>
            <w:r w:rsidRPr="00BD26F4">
              <w:rPr>
                <w:rFonts w:ascii="游ゴシック" w:eastAsia="游ゴシック" w:hAnsi="游ゴシック" w:hint="eastAsia"/>
                <w:b/>
                <w:bCs/>
                <w:spacing w:val="40"/>
                <w:sz w:val="28"/>
                <w:szCs w:val="36"/>
              </w:rPr>
              <w:t>専有部</w:t>
            </w:r>
          </w:p>
          <w:p w14:paraId="7729D341" w14:textId="348DEC45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（契約駐車区画）</w:t>
            </w:r>
          </w:p>
        </w:tc>
        <w:tc>
          <w:tcPr>
            <w:tcW w:w="40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auto"/>
            </w:tcBorders>
            <w:shd w:val="clear" w:color="auto" w:fill="E8F4D9"/>
            <w:vAlign w:val="center"/>
          </w:tcPr>
          <w:p w14:paraId="64F87F00" w14:textId="66E58DED" w:rsidR="00397780" w:rsidRPr="00BD26F4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  <w:spacing w:val="40"/>
                <w:sz w:val="28"/>
                <w:szCs w:val="36"/>
              </w:rPr>
            </w:pPr>
            <w:r w:rsidRPr="00BD26F4">
              <w:rPr>
                <w:rFonts w:ascii="游ゴシック" w:eastAsia="游ゴシック" w:hAnsi="游ゴシック" w:hint="eastAsia"/>
                <w:b/>
                <w:bCs/>
                <w:spacing w:val="40"/>
                <w:sz w:val="28"/>
                <w:szCs w:val="36"/>
              </w:rPr>
              <w:t>共用部</w:t>
            </w:r>
          </w:p>
          <w:p w14:paraId="1A9A6DA9" w14:textId="0524DA6E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（充電用区画、来客者駐車区画等）</w:t>
            </w:r>
          </w:p>
        </w:tc>
      </w:tr>
      <w:tr w:rsidR="00B878AF" w:rsidRPr="00397780" w14:paraId="5D2674D2" w14:textId="77777777" w:rsidTr="006C344F">
        <w:trPr>
          <w:trHeight w:val="1474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56E2B0F0" w14:textId="1336AF99" w:rsidR="00397780" w:rsidRPr="00397780" w:rsidRDefault="00397780" w:rsidP="002E3CB6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8"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課金形式</w:t>
            </w:r>
          </w:p>
        </w:tc>
        <w:tc>
          <w:tcPr>
            <w:tcW w:w="4039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4E6EA"/>
            <w:vAlign w:val="center"/>
          </w:tcPr>
          <w:p w14:paraId="77345CD7" w14:textId="77777777" w:rsidR="002E3CB6" w:rsidRDefault="00397780" w:rsidP="002E3CB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充電上限時間別の月額料金</w:t>
            </w:r>
          </w:p>
          <w:p w14:paraId="39ECE6A4" w14:textId="12E1FAE8" w:rsidR="00BB0FEF" w:rsidRDefault="00BB0FEF" w:rsidP="006C344F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①ショートライドプラン 月額5,000円</w:t>
            </w:r>
          </w:p>
          <w:p w14:paraId="3B90CDE4" w14:textId="0DB7120E" w:rsidR="00BB0FEF" w:rsidRDefault="00BB0FEF" w:rsidP="006C344F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②スタンダードプラン　 月額8,000円</w:t>
            </w:r>
          </w:p>
          <w:p w14:paraId="51AADD80" w14:textId="517518AF" w:rsidR="00BB0FEF" w:rsidRPr="00397780" w:rsidRDefault="00BB0FEF" w:rsidP="006C344F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③プレミアムプラン　   月額14,000円</w:t>
            </w:r>
          </w:p>
        </w:tc>
        <w:tc>
          <w:tcPr>
            <w:tcW w:w="40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auto"/>
            </w:tcBorders>
            <w:shd w:val="clear" w:color="auto" w:fill="E8F4D9"/>
            <w:vAlign w:val="center"/>
          </w:tcPr>
          <w:p w14:paraId="7AF615B1" w14:textId="77777777" w:rsidR="002E3CB6" w:rsidRDefault="00397780" w:rsidP="00B878A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充電時間による従量料金</w:t>
            </w:r>
          </w:p>
          <w:p w14:paraId="23004A13" w14:textId="54AA3F84" w:rsidR="00197E33" w:rsidRPr="002E3CB6" w:rsidRDefault="00197E33" w:rsidP="00B878A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 1時間あたり</w:t>
            </w:r>
            <w:r w:rsidRPr="00197E33">
              <w:rPr>
                <w:rFonts w:ascii="游ゴシック" w:eastAsia="游ゴシック" w:hAnsi="游ゴシック" w:hint="eastAsia"/>
                <w:b/>
                <w:bCs/>
                <w:sz w:val="32"/>
                <w:szCs w:val="40"/>
              </w:rPr>
              <w:t>500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円 ）</w:t>
            </w:r>
          </w:p>
        </w:tc>
      </w:tr>
      <w:tr w:rsidR="00397780" w:rsidRPr="00397780" w14:paraId="71C5CC9F" w14:textId="77777777" w:rsidTr="006C344F">
        <w:trPr>
          <w:trHeight w:val="957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75C85CA" w14:textId="4959D955" w:rsidR="00397780" w:rsidRPr="00397780" w:rsidRDefault="00397780" w:rsidP="002E3CB6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8"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充電出力</w:t>
            </w:r>
          </w:p>
        </w:tc>
        <w:tc>
          <w:tcPr>
            <w:tcW w:w="2019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4E6EA"/>
            <w:vAlign w:val="center"/>
          </w:tcPr>
          <w:p w14:paraId="1A88FEAB" w14:textId="43D08ECD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32"/>
                <w:szCs w:val="40"/>
              </w:rPr>
              <w:t>3</w:t>
            </w:r>
            <w:r>
              <w:rPr>
                <w:rFonts w:ascii="游ゴシック" w:eastAsia="游ゴシック" w:hAnsi="游ゴシック" w:hint="eastAsia"/>
                <w:b/>
                <w:bCs/>
                <w:sz w:val="32"/>
                <w:szCs w:val="40"/>
              </w:rPr>
              <w:t xml:space="preserve"> </w:t>
            </w:r>
            <w:r w:rsidRPr="00397780">
              <w:rPr>
                <w:rFonts w:ascii="游ゴシック" w:eastAsia="游ゴシック" w:hAnsi="游ゴシック" w:hint="eastAsia"/>
                <w:b/>
                <w:bCs/>
                <w:spacing w:val="20"/>
              </w:rPr>
              <w:t>kW</w:t>
            </w:r>
          </w:p>
        </w:tc>
        <w:tc>
          <w:tcPr>
            <w:tcW w:w="20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4E6EA"/>
            <w:vAlign w:val="center"/>
          </w:tcPr>
          <w:p w14:paraId="238566A2" w14:textId="2F701096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32"/>
                <w:szCs w:val="40"/>
              </w:rPr>
              <w:t>6</w:t>
            </w:r>
            <w:r w:rsidRPr="00397780">
              <w:rPr>
                <w:rFonts w:ascii="游ゴシック" w:eastAsia="游ゴシック" w:hAnsi="游ゴシック" w:hint="eastAsia"/>
                <w:b/>
                <w:bCs/>
                <w:spacing w:val="20"/>
                <w:sz w:val="32"/>
                <w:szCs w:val="40"/>
              </w:rPr>
              <w:t xml:space="preserve"> </w:t>
            </w:r>
            <w:r w:rsidRPr="00397780">
              <w:rPr>
                <w:rFonts w:ascii="游ゴシック" w:eastAsia="游ゴシック" w:hAnsi="游ゴシック" w:hint="eastAsia"/>
                <w:b/>
                <w:bCs/>
                <w:spacing w:val="20"/>
              </w:rPr>
              <w:t>kW</w:t>
            </w:r>
          </w:p>
        </w:tc>
        <w:tc>
          <w:tcPr>
            <w:tcW w:w="40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auto"/>
            </w:tcBorders>
            <w:shd w:val="clear" w:color="auto" w:fill="E8F4D9"/>
            <w:vAlign w:val="center"/>
          </w:tcPr>
          <w:p w14:paraId="4FBF1CEF" w14:textId="4A255E18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32"/>
                <w:szCs w:val="40"/>
              </w:rPr>
              <w:t>6</w:t>
            </w:r>
            <w:r w:rsidRPr="00397780">
              <w:rPr>
                <w:rFonts w:ascii="游ゴシック" w:eastAsia="游ゴシック" w:hAnsi="游ゴシック" w:hint="eastAsia"/>
                <w:b/>
                <w:bCs/>
                <w:spacing w:val="20"/>
              </w:rPr>
              <w:t xml:space="preserve"> kW</w:t>
            </w:r>
          </w:p>
        </w:tc>
      </w:tr>
      <w:tr w:rsidR="00397780" w:rsidRPr="00397780" w14:paraId="3E463A31" w14:textId="77777777" w:rsidTr="006C344F">
        <w:trPr>
          <w:trHeight w:val="95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47DAC2" w14:textId="77B7A69A" w:rsidR="00397780" w:rsidRPr="00397780" w:rsidRDefault="00397780" w:rsidP="002E3CB6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8"/>
              </w:rPr>
            </w:pPr>
            <w:r w:rsidRPr="00397780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充電ケーブル</w:t>
            </w:r>
          </w:p>
        </w:tc>
        <w:tc>
          <w:tcPr>
            <w:tcW w:w="2019" w:type="dxa"/>
            <w:tcBorders>
              <w:top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D4E6EA"/>
            <w:vAlign w:val="center"/>
          </w:tcPr>
          <w:p w14:paraId="6C793E93" w14:textId="77777777" w:rsid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会員様所有の</w:t>
            </w:r>
          </w:p>
          <w:p w14:paraId="4CF3591C" w14:textId="5523904F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車載ケーブル使用</w:t>
            </w:r>
          </w:p>
        </w:tc>
        <w:tc>
          <w:tcPr>
            <w:tcW w:w="20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D4E6EA"/>
            <w:vAlign w:val="center"/>
          </w:tcPr>
          <w:p w14:paraId="57F5EFE0" w14:textId="36618CDF" w:rsid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充電器本体搭載の</w:t>
            </w:r>
          </w:p>
          <w:p w14:paraId="7BA02D00" w14:textId="263A6641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ケーブルを使用</w:t>
            </w:r>
          </w:p>
        </w:tc>
        <w:tc>
          <w:tcPr>
            <w:tcW w:w="40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8F4D9"/>
            <w:vAlign w:val="center"/>
          </w:tcPr>
          <w:p w14:paraId="4AEB41C0" w14:textId="0C2BA39E" w:rsidR="00397780" w:rsidRPr="00397780" w:rsidRDefault="00397780" w:rsidP="0039778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充電器本体搭載のケーブルを使用</w:t>
            </w:r>
          </w:p>
        </w:tc>
      </w:tr>
    </w:tbl>
    <w:p w14:paraId="3A81A2C9" w14:textId="56267BAD" w:rsidR="00397780" w:rsidRDefault="00397780">
      <w:pPr>
        <w:rPr>
          <w:rFonts w:ascii="游ゴシック" w:eastAsia="游ゴシック" w:hAnsi="游ゴシック"/>
          <w:b/>
          <w:bCs/>
        </w:rPr>
      </w:pPr>
    </w:p>
    <w:p w14:paraId="799E33C6" w14:textId="77777777" w:rsidR="00BB0FEF" w:rsidRPr="006C344F" w:rsidRDefault="00BB0FEF" w:rsidP="00BB0FEF">
      <w:pPr>
        <w:rPr>
          <w:rFonts w:ascii="ＭＳ 明朝" w:eastAsia="ＭＳ 明朝" w:hAnsi="ＭＳ 明朝"/>
          <w:sz w:val="24"/>
        </w:rPr>
      </w:pPr>
      <w:r w:rsidRPr="006C344F">
        <w:rPr>
          <w:rFonts w:ascii="ＭＳ 明朝" w:eastAsia="ＭＳ 明朝" w:hAnsi="ＭＳ 明朝" w:hint="eastAsia"/>
          <w:sz w:val="24"/>
        </w:rPr>
        <w:t>※　「</w:t>
      </w:r>
      <w:proofErr w:type="spellStart"/>
      <w:r w:rsidRPr="006C344F">
        <w:rPr>
          <w:rFonts w:ascii="ＭＳ 明朝" w:eastAsia="ＭＳ 明朝" w:hAnsi="ＭＳ 明朝"/>
          <w:sz w:val="24"/>
        </w:rPr>
        <w:t>PRiEV</w:t>
      </w:r>
      <w:proofErr w:type="spellEnd"/>
      <w:r w:rsidRPr="006C344F">
        <w:rPr>
          <w:rFonts w:ascii="ＭＳ 明朝" w:eastAsia="ＭＳ 明朝" w:hAnsi="ＭＳ 明朝"/>
          <w:sz w:val="24"/>
        </w:rPr>
        <w:t>」及び「</w:t>
      </w:r>
      <w:proofErr w:type="spellStart"/>
      <w:r w:rsidRPr="006C344F">
        <w:rPr>
          <w:rFonts w:ascii="ＭＳ 明朝" w:eastAsia="ＭＳ 明朝" w:hAnsi="ＭＳ 明朝"/>
          <w:sz w:val="24"/>
        </w:rPr>
        <w:t>PRiEV</w:t>
      </w:r>
      <w:proofErr w:type="spellEnd"/>
      <w:r w:rsidRPr="006C344F">
        <w:rPr>
          <w:rFonts w:ascii="ＭＳ 明朝" w:eastAsia="ＭＳ 明朝" w:hAnsi="ＭＳ 明朝"/>
          <w:sz w:val="24"/>
        </w:rPr>
        <w:t>シェア」に関する詳細は、以下URLを参照ください。</w:t>
      </w:r>
    </w:p>
    <w:p w14:paraId="453524D2" w14:textId="77777777" w:rsidR="00BB0FEF" w:rsidRPr="006C344F" w:rsidRDefault="00BB0FEF" w:rsidP="006C344F">
      <w:pPr>
        <w:ind w:firstLineChars="200" w:firstLine="480"/>
        <w:rPr>
          <w:rFonts w:ascii="ＭＳ 明朝" w:eastAsia="ＭＳ 明朝" w:hAnsi="ＭＳ 明朝"/>
          <w:sz w:val="24"/>
        </w:rPr>
      </w:pPr>
      <w:r w:rsidRPr="006C344F">
        <w:rPr>
          <w:rFonts w:ascii="ＭＳ 明朝" w:eastAsia="ＭＳ 明朝" w:hAnsi="ＭＳ 明朝" w:hint="eastAsia"/>
          <w:sz w:val="24"/>
        </w:rPr>
        <w:t>・</w:t>
      </w:r>
      <w:proofErr w:type="spellStart"/>
      <w:r w:rsidRPr="006C344F">
        <w:rPr>
          <w:rFonts w:ascii="ＭＳ 明朝" w:eastAsia="ＭＳ 明朝" w:hAnsi="ＭＳ 明朝"/>
          <w:sz w:val="24"/>
        </w:rPr>
        <w:t>PRiEV</w:t>
      </w:r>
      <w:proofErr w:type="spellEnd"/>
      <w:r w:rsidRPr="006C344F">
        <w:rPr>
          <w:rFonts w:ascii="ＭＳ 明朝" w:eastAsia="ＭＳ 明朝" w:hAnsi="ＭＳ 明朝"/>
          <w:sz w:val="24"/>
        </w:rPr>
        <w:t xml:space="preserve">　　　　</w:t>
      </w:r>
      <w:hyperlink r:id="rId6" w:history="1">
        <w:r w:rsidRPr="006C344F">
          <w:rPr>
            <w:rStyle w:val="ac"/>
            <w:rFonts w:ascii="ＭＳ 明朝" w:eastAsia="ＭＳ 明朝" w:hAnsi="ＭＳ 明朝"/>
            <w:sz w:val="24"/>
          </w:rPr>
          <w:t>https://priev.jp/</w:t>
        </w:r>
      </w:hyperlink>
    </w:p>
    <w:p w14:paraId="22D269BA" w14:textId="77777777" w:rsidR="00BB0FEF" w:rsidRPr="006C344F" w:rsidRDefault="00BB0FEF" w:rsidP="006C344F">
      <w:pPr>
        <w:ind w:firstLineChars="200" w:firstLine="480"/>
        <w:rPr>
          <w:rFonts w:ascii="ＭＳ 明朝" w:eastAsia="ＭＳ 明朝" w:hAnsi="ＭＳ 明朝"/>
          <w:sz w:val="24"/>
        </w:rPr>
      </w:pPr>
      <w:r w:rsidRPr="006C344F">
        <w:rPr>
          <w:rFonts w:ascii="ＭＳ 明朝" w:eastAsia="ＭＳ 明朝" w:hAnsi="ＭＳ 明朝" w:hint="eastAsia"/>
          <w:sz w:val="24"/>
        </w:rPr>
        <w:t>・</w:t>
      </w:r>
      <w:proofErr w:type="spellStart"/>
      <w:r w:rsidRPr="006C344F">
        <w:rPr>
          <w:rFonts w:ascii="ＭＳ 明朝" w:eastAsia="ＭＳ 明朝" w:hAnsi="ＭＳ 明朝"/>
          <w:sz w:val="24"/>
        </w:rPr>
        <w:t>PRiEV</w:t>
      </w:r>
      <w:proofErr w:type="spellEnd"/>
      <w:r w:rsidRPr="006C344F">
        <w:rPr>
          <w:rFonts w:ascii="ＭＳ 明朝" w:eastAsia="ＭＳ 明朝" w:hAnsi="ＭＳ 明朝"/>
          <w:sz w:val="24"/>
        </w:rPr>
        <w:t xml:space="preserve">シェア　</w:t>
      </w:r>
      <w:hyperlink r:id="rId7" w:history="1">
        <w:r w:rsidRPr="006C344F">
          <w:rPr>
            <w:rStyle w:val="ac"/>
            <w:rFonts w:ascii="ＭＳ 明朝" w:eastAsia="ＭＳ 明朝" w:hAnsi="ＭＳ 明朝"/>
            <w:sz w:val="24"/>
          </w:rPr>
          <w:t>https://priev.jp/share/</w:t>
        </w:r>
      </w:hyperlink>
    </w:p>
    <w:p w14:paraId="79F97945" w14:textId="77777777" w:rsidR="00BB0FEF" w:rsidRPr="00BB0FEF" w:rsidRDefault="00BB0FEF">
      <w:pPr>
        <w:rPr>
          <w:rFonts w:ascii="游ゴシック" w:eastAsia="游ゴシック" w:hAnsi="游ゴシック"/>
          <w:b/>
          <w:bCs/>
        </w:rPr>
      </w:pPr>
    </w:p>
    <w:sectPr w:rsidR="00BB0FEF" w:rsidRPr="00BB0FEF" w:rsidSect="0039778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0"/>
    <w:rsid w:val="00156F33"/>
    <w:rsid w:val="00197E33"/>
    <w:rsid w:val="002E3CB6"/>
    <w:rsid w:val="00397780"/>
    <w:rsid w:val="006C344F"/>
    <w:rsid w:val="0087584D"/>
    <w:rsid w:val="008B6ED0"/>
    <w:rsid w:val="00942D27"/>
    <w:rsid w:val="00B878AF"/>
    <w:rsid w:val="00BB0FEF"/>
    <w:rsid w:val="00B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B88D5"/>
  <w15:chartTrackingRefBased/>
  <w15:docId w15:val="{2048DB2F-1877-4512-B547-2CC6F99E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7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7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7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7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7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7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7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7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7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7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7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7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7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7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7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77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77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7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B0FEF"/>
  </w:style>
  <w:style w:type="character" w:styleId="ac">
    <w:name w:val="Hyperlink"/>
    <w:basedOn w:val="a0"/>
    <w:uiPriority w:val="99"/>
    <w:unhideWhenUsed/>
    <w:rsid w:val="00BB0FE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iev.jp/sha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ev.jp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聡彦</dc:creator>
  <cp:keywords/>
  <dc:description/>
  <cp:lastModifiedBy>松尾　美生子</cp:lastModifiedBy>
  <cp:revision>3</cp:revision>
  <dcterms:created xsi:type="dcterms:W3CDTF">2026-04-06T10:32:00Z</dcterms:created>
  <dcterms:modified xsi:type="dcterms:W3CDTF">2026-04-15T09:43:00Z</dcterms:modified>
</cp:coreProperties>
</file>